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 CIELO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Miro al cielo una nube al horizonte,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 la cima del Carmelo yo te busco.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Necesito tu caricia como aliento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 tu voz que con dulzura me repite: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Sueño un mundo calentado del abrazo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de una Madre que comparte mis dolores,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 me diga que no estoy esperando en vano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su voz que con dulzura me repite: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Tu sonrisa sana todas mis heridas,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son tus labios que apaciguan mi alma inquieta,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que revelan que el tesoro de la vida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es tu voz que con dulzura me repite: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(2v)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RzGSVKZeL6cfJPjDqo8wIvJ5AQ==">CgMxLjA4AHIhMUhyZmN4UTJIZ01Vd1dIWDNIaUhCeFN2a3Rqb3Y3cVRD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